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48" w:rsidRDefault="00622248" w:rsidP="00622248">
      <w:pPr>
        <w:widowControl w:val="0"/>
        <w:spacing w:after="0"/>
        <w:jc w:val="center"/>
        <w:rPr>
          <w:rFonts w:ascii="Bradley Hand ITC" w:hAnsi="Bradley Hand ITC"/>
          <w:sz w:val="48"/>
          <w:szCs w:val="48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inline distT="0" distB="0" distL="0" distR="0">
            <wp:extent cx="4188460" cy="2077720"/>
            <wp:effectExtent l="0" t="0" r="2540" b="0"/>
            <wp:docPr id="1" name="Picture 1" descr="tab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1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460" cy="20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622248" w:rsidRDefault="00622248" w:rsidP="00622248">
      <w:pPr>
        <w:widowControl w:val="0"/>
        <w:spacing w:after="0"/>
        <w:jc w:val="center"/>
        <w:rPr>
          <w:rFonts w:ascii="Bradley Hand ITC" w:hAnsi="Bradley Hand ITC"/>
          <w:sz w:val="48"/>
          <w:szCs w:val="48"/>
          <w14:ligatures w14:val="none"/>
        </w:rPr>
      </w:pPr>
      <w:r>
        <w:rPr>
          <w:rFonts w:ascii="Bradley Hand ITC" w:hAnsi="Bradley Hand ITC"/>
          <w:sz w:val="48"/>
          <w:szCs w:val="48"/>
          <w14:ligatures w14:val="none"/>
        </w:rPr>
        <w:t>Family Fieldtrip Day, Sat. March 25, 2017</w:t>
      </w:r>
    </w:p>
    <w:p w:rsidR="00622248" w:rsidRDefault="00622248" w:rsidP="00622248">
      <w:pPr>
        <w:widowControl w:val="0"/>
        <w:spacing w:after="0"/>
        <w:jc w:val="center"/>
        <w:rPr>
          <w:rFonts w:ascii="Bradley Hand ITC" w:hAnsi="Bradley Hand ITC"/>
          <w:sz w:val="32"/>
          <w:szCs w:val="32"/>
          <w14:ligatures w14:val="none"/>
        </w:rPr>
      </w:pPr>
      <w:r>
        <w:rPr>
          <w:rFonts w:ascii="Bradley Hand ITC" w:hAnsi="Bradley Hand ITC"/>
          <w:sz w:val="32"/>
          <w:szCs w:val="32"/>
          <w14:ligatures w14:val="none"/>
        </w:rPr>
        <w:t xml:space="preserve">See local ice-age fossils in the museum, watch a cool film,  </w:t>
      </w:r>
    </w:p>
    <w:p w:rsidR="00622248" w:rsidRDefault="00622248" w:rsidP="00622248">
      <w:pPr>
        <w:widowControl w:val="0"/>
        <w:spacing w:after="0"/>
        <w:jc w:val="center"/>
        <w:rPr>
          <w:rFonts w:ascii="Bradley Hand ITC" w:hAnsi="Bradley Hand ITC"/>
          <w:sz w:val="32"/>
          <w:szCs w:val="32"/>
          <w14:ligatures w14:val="none"/>
        </w:rPr>
      </w:pPr>
      <w:proofErr w:type="gramStart"/>
      <w:r>
        <w:rPr>
          <w:rFonts w:ascii="Bradley Hand ITC" w:hAnsi="Bradley Hand ITC"/>
          <w:sz w:val="32"/>
          <w:szCs w:val="32"/>
          <w14:ligatures w14:val="none"/>
        </w:rPr>
        <w:t>and</w:t>
      </w:r>
      <w:proofErr w:type="gramEnd"/>
      <w:r>
        <w:rPr>
          <w:rFonts w:ascii="Bradley Hand ITC" w:hAnsi="Bradley Hand ITC"/>
          <w:sz w:val="32"/>
          <w:szCs w:val="32"/>
          <w14:ligatures w14:val="none"/>
        </w:rPr>
        <w:t xml:space="preserve"> do some fossil digging!</w:t>
      </w:r>
    </w:p>
    <w:p w:rsidR="00622248" w:rsidRPr="000A1065" w:rsidRDefault="00622248" w:rsidP="001B1D77">
      <w:pPr>
        <w:widowControl w:val="0"/>
        <w:spacing w:after="0"/>
        <w:ind w:firstLine="720"/>
        <w:rPr>
          <w:sz w:val="32"/>
          <w:szCs w:val="32"/>
          <w14:ligatures w14:val="none"/>
        </w:rPr>
      </w:pPr>
      <w:r w:rsidRPr="000A1065">
        <w:rPr>
          <w:sz w:val="32"/>
          <w:szCs w:val="32"/>
          <w14:ligatures w14:val="none"/>
        </w:rPr>
        <w:t xml:space="preserve">Meet at the museum entrance at </w:t>
      </w:r>
      <w:r w:rsidR="001F3285">
        <w:rPr>
          <w:sz w:val="32"/>
          <w:szCs w:val="32"/>
          <w14:ligatures w14:val="none"/>
        </w:rPr>
        <w:t>10</w:t>
      </w:r>
      <w:r w:rsidRPr="000A1065">
        <w:rPr>
          <w:sz w:val="32"/>
          <w:szCs w:val="32"/>
          <w14:ligatures w14:val="none"/>
        </w:rPr>
        <w:t>:</w:t>
      </w:r>
      <w:r w:rsidR="001F3285">
        <w:rPr>
          <w:sz w:val="32"/>
          <w:szCs w:val="32"/>
          <w14:ligatures w14:val="none"/>
        </w:rPr>
        <w:t>0</w:t>
      </w:r>
      <w:r w:rsidRPr="000A1065">
        <w:rPr>
          <w:sz w:val="32"/>
          <w:szCs w:val="32"/>
          <w14:ligatures w14:val="none"/>
        </w:rPr>
        <w:t>0am (our tour begins at 10:</w:t>
      </w:r>
      <w:r w:rsidR="001F3285">
        <w:rPr>
          <w:sz w:val="32"/>
          <w:szCs w:val="32"/>
          <w14:ligatures w14:val="none"/>
        </w:rPr>
        <w:t>15</w:t>
      </w:r>
      <w:r w:rsidRPr="000A1065">
        <w:rPr>
          <w:sz w:val="32"/>
          <w:szCs w:val="32"/>
          <w14:ligatures w14:val="none"/>
        </w:rPr>
        <w:t>), bring a sack lunch, if you like, or head to lunch afterwards. Drive your car (about 74</w:t>
      </w:r>
      <w:r w:rsidR="000A1065" w:rsidRPr="000A1065">
        <w:rPr>
          <w:sz w:val="32"/>
          <w:szCs w:val="32"/>
          <w14:ligatures w14:val="none"/>
        </w:rPr>
        <w:t xml:space="preserve"> </w:t>
      </w:r>
      <w:r w:rsidRPr="000A1065">
        <w:rPr>
          <w:sz w:val="32"/>
          <w:szCs w:val="32"/>
          <w14:ligatures w14:val="none"/>
        </w:rPr>
        <w:t>miles), or arrange a</w:t>
      </w:r>
      <w:bookmarkStart w:id="0" w:name="_GoBack"/>
      <w:bookmarkEnd w:id="0"/>
      <w:r w:rsidRPr="000A1065">
        <w:rPr>
          <w:sz w:val="32"/>
          <w:szCs w:val="32"/>
          <w14:ligatures w14:val="none"/>
        </w:rPr>
        <w:t xml:space="preserve"> carpool.  All are Fair Oaks 6th graders and their families are welcome. The tour and dig should be over by 12:00pm.</w:t>
      </w:r>
    </w:p>
    <w:p w:rsidR="00622248" w:rsidRPr="000A1065" w:rsidRDefault="00622248" w:rsidP="001B1D77">
      <w:pPr>
        <w:widowControl w:val="0"/>
        <w:spacing w:after="0"/>
        <w:rPr>
          <w:sz w:val="32"/>
          <w:szCs w:val="32"/>
          <w14:ligatures w14:val="none"/>
        </w:rPr>
      </w:pPr>
      <w:r w:rsidRPr="000A1065">
        <w:rPr>
          <w:sz w:val="32"/>
          <w:szCs w:val="32"/>
          <w14:ligatures w14:val="none"/>
        </w:rPr>
        <w:t xml:space="preserve">Cost: </w:t>
      </w:r>
      <w:r w:rsidR="000A1065">
        <w:rPr>
          <w:sz w:val="32"/>
          <w:szCs w:val="32"/>
          <w14:ligatures w14:val="none"/>
        </w:rPr>
        <w:t>Last year’s cost was a</w:t>
      </w:r>
      <w:r w:rsidRPr="000A1065">
        <w:rPr>
          <w:sz w:val="32"/>
          <w:szCs w:val="32"/>
          <w14:ligatures w14:val="none"/>
        </w:rPr>
        <w:t>dults $6, Students $7 (includes the dig)</w:t>
      </w:r>
      <w:r w:rsidR="000A1065">
        <w:rPr>
          <w:sz w:val="32"/>
          <w:szCs w:val="32"/>
          <w14:ligatures w14:val="none"/>
        </w:rPr>
        <w:t>. This will be verified for this year on March 21.</w:t>
      </w:r>
    </w:p>
    <w:p w:rsidR="000A1065" w:rsidRDefault="000A1065" w:rsidP="001B1D77">
      <w:pPr>
        <w:widowControl w:val="0"/>
        <w:spacing w:after="0"/>
        <w:rPr>
          <w:sz w:val="24"/>
          <w:szCs w:val="24"/>
          <w14:ligatures w14:val="none"/>
        </w:rPr>
      </w:pPr>
    </w:p>
    <w:p w:rsidR="00622248" w:rsidRPr="001B1D77" w:rsidRDefault="00622248" w:rsidP="001B1D77">
      <w:pPr>
        <w:widowControl w:val="0"/>
        <w:spacing w:after="0"/>
        <w:rPr>
          <w:sz w:val="24"/>
          <w:szCs w:val="24"/>
          <w14:ligatures w14:val="none"/>
        </w:rPr>
      </w:pPr>
      <w:r w:rsidRPr="001B1D77">
        <w:rPr>
          <w:sz w:val="24"/>
          <w:szCs w:val="24"/>
          <w14:ligatures w14:val="none"/>
        </w:rPr>
        <w:t xml:space="preserve">Please </w:t>
      </w:r>
      <w:r w:rsidR="001B1D77" w:rsidRPr="001B1D77">
        <w:rPr>
          <w:sz w:val="24"/>
          <w:szCs w:val="24"/>
          <w14:ligatures w14:val="none"/>
        </w:rPr>
        <w:t xml:space="preserve">try to </w:t>
      </w:r>
      <w:r w:rsidRPr="001B1D77">
        <w:rPr>
          <w:sz w:val="24"/>
          <w:szCs w:val="24"/>
          <w14:ligatures w14:val="none"/>
        </w:rPr>
        <w:t xml:space="preserve">rsvp by </w:t>
      </w:r>
      <w:r w:rsidR="001B1D77" w:rsidRPr="001B1D77">
        <w:rPr>
          <w:sz w:val="24"/>
          <w:szCs w:val="24"/>
          <w14:ligatures w14:val="none"/>
        </w:rPr>
        <w:t>March 23</w:t>
      </w:r>
      <w:r w:rsidRPr="001B1D77">
        <w:rPr>
          <w:sz w:val="24"/>
          <w:szCs w:val="24"/>
          <w14:ligatures w14:val="none"/>
        </w:rPr>
        <w:t xml:space="preserve">, so we can give the museum </w:t>
      </w:r>
      <w:r w:rsidR="001B1D77" w:rsidRPr="001B1D77">
        <w:rPr>
          <w:sz w:val="24"/>
          <w:szCs w:val="24"/>
          <w14:ligatures w14:val="none"/>
        </w:rPr>
        <w:t xml:space="preserve">an idea of how many to expect. </w:t>
      </w:r>
      <w:r w:rsidRPr="001B1D77">
        <w:rPr>
          <w:sz w:val="24"/>
          <w:szCs w:val="24"/>
          <w14:ligatures w14:val="none"/>
        </w:rPr>
        <w:t>Contact Mr. Eisman Rm. 18 (</w:t>
      </w:r>
      <w:hyperlink r:id="rId6" w:history="1">
        <w:r w:rsidR="001B1D77" w:rsidRPr="001B1D77">
          <w:rPr>
            <w:rStyle w:val="Hyperlink"/>
            <w:sz w:val="24"/>
            <w:szCs w:val="24"/>
            <w14:ligatures w14:val="none"/>
          </w:rPr>
          <w:t>veisman@ojusd.org</w:t>
        </w:r>
      </w:hyperlink>
      <w:r w:rsidR="001B1D77" w:rsidRPr="001B1D77">
        <w:rPr>
          <w:sz w:val="24"/>
          <w:szCs w:val="24"/>
          <w14:ligatures w14:val="none"/>
        </w:rPr>
        <w:t xml:space="preserve"> or</w:t>
      </w:r>
      <w:r w:rsidRPr="001B1D77">
        <w:rPr>
          <w:sz w:val="24"/>
          <w:szCs w:val="24"/>
          <w14:ligatures w14:val="none"/>
        </w:rPr>
        <w:t xml:space="preserve"> text: (734) 648-2334)</w:t>
      </w:r>
    </w:p>
    <w:p w:rsidR="001B1D77" w:rsidRDefault="001B1D77" w:rsidP="001B1D77">
      <w:pPr>
        <w:widowControl w:val="0"/>
        <w:spacing w:after="0"/>
        <w:rPr>
          <w14:ligatures w14:val="none"/>
        </w:rPr>
      </w:pPr>
    </w:p>
    <w:p w:rsidR="00622248" w:rsidRDefault="00622248" w:rsidP="001B1D77">
      <w:pPr>
        <w:widowControl w:val="0"/>
        <w:spacing w:after="0"/>
        <w:ind w:firstLine="720"/>
        <w:rPr>
          <w14:ligatures w14:val="none"/>
        </w:rPr>
      </w:pPr>
      <w:r>
        <w:rPr>
          <w14:ligatures w14:val="none"/>
        </w:rPr>
        <w:t xml:space="preserve">The San Joaquin Valley Paleontology Foundation was formed in 1996 after the discovery of the </w:t>
      </w:r>
      <w:proofErr w:type="spellStart"/>
      <w:r>
        <w:rPr>
          <w14:ligatures w14:val="none"/>
        </w:rPr>
        <w:t>Fairmead</w:t>
      </w:r>
      <w:proofErr w:type="spellEnd"/>
      <w:r>
        <w:rPr>
          <w14:ligatures w14:val="none"/>
        </w:rPr>
        <w:t xml:space="preserve"> Fossils in Madera County, California. The </w:t>
      </w:r>
      <w:proofErr w:type="spellStart"/>
      <w:r>
        <w:rPr>
          <w14:ligatures w14:val="none"/>
        </w:rPr>
        <w:t>Fairmead</w:t>
      </w:r>
      <w:proofErr w:type="spellEnd"/>
      <w:r>
        <w:rPr>
          <w14:ligatures w14:val="none"/>
        </w:rPr>
        <w:t xml:space="preserve"> Fossils are found at the Madera County landfill, which is located in the small town of </w:t>
      </w:r>
      <w:proofErr w:type="spellStart"/>
      <w:r>
        <w:rPr>
          <w14:ligatures w14:val="none"/>
        </w:rPr>
        <w:t>Fairmead</w:t>
      </w:r>
      <w:proofErr w:type="spellEnd"/>
      <w:r>
        <w:rPr>
          <w14:ligatures w14:val="none"/>
        </w:rPr>
        <w:t xml:space="preserve"> just south of Chowchilla. These fossils were first discovered when a scraper was moving dirt and the alert equipment operator noticed some unusual coloration of the soil. Investigation revealed a complete fossil of a Columbian Mammoth tusk, which was dated at approximately 500,000 years old. In a short time, scientists realized that the landfill was located on one of the most significant fossil beds discovered from the Pleistocene period (Ice Age).</w:t>
      </w:r>
    </w:p>
    <w:p w:rsidR="00622248" w:rsidRDefault="00622248" w:rsidP="001B1D77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A82A3E" w:rsidRDefault="00A82A3E" w:rsidP="001B1D77"/>
    <w:sectPr w:rsidR="00A8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48"/>
    <w:rsid w:val="000A1065"/>
    <w:rsid w:val="001B1D77"/>
    <w:rsid w:val="001F3285"/>
    <w:rsid w:val="00622248"/>
    <w:rsid w:val="00A8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24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248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1B1D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24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248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1B1D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7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eisman@ojusd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Oakdale Joint Unified School District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Eisman, Vincent</dc:creator>
  <cp:lastModifiedBy>Eisman, Vincent</cp:lastModifiedBy>
  <cp:revision>3</cp:revision>
  <dcterms:created xsi:type="dcterms:W3CDTF">2017-03-20T19:40:00Z</dcterms:created>
  <dcterms:modified xsi:type="dcterms:W3CDTF">2017-03-20T19:55:00Z</dcterms:modified>
</cp:coreProperties>
</file>